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TACTICAL RIFLE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class instructs students on the safe management of Tactical Rifle training.  Students will shoot from 7-200 yards with a majority of the training taking place from 100 yards in. 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COURSE TOPICS: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Safety </w:t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Surgical shooting (Rifle/Pistol)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Discrimination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Weapon Zero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Standard and Non-Standard Shooting Positions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Shooting Plan Development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 position for distance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Target Selection</w:t>
      </w:r>
    </w:p>
    <w:p w:rsidR="00000000" w:rsidDel="00000000" w:rsidP="00000000" w:rsidRDefault="00000000" w:rsidRPr="00000000" w14:paraId="0000000E">
      <w:pPr>
        <w:pStyle w:val="Heading3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PHYSICAL REQUIREMENTS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  None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EQUIPMENT NEEDED:</w:t>
        <w:tab/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normal tactical equipment including rifle, 3 magazines and mag pouches, eye and ear protection. 700 rounds for the rifle.  Bring cold/hot weather gear as required.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HOST HOTEL: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Several in area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START: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8:00 AM AT THE CSAT RANGE.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Register via email to: 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paulkoko@hotmail.com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Make checks payable to CSAT.  No cancellation refunds 30 days prior to the course start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720" w:top="792" w:left="1440" w:right="1440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3124200</wp:posOffset>
          </wp:positionH>
          <wp:positionV relativeFrom="page">
            <wp:posOffset>310515</wp:posOffset>
          </wp:positionV>
          <wp:extent cx="1521308" cy="442913"/>
          <wp:effectExtent b="0" l="0" r="0" t="0"/>
          <wp:wrapTopAndBottom distB="0" distT="0"/>
          <wp:docPr id="4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1308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MessageHeader">
    <w:name w:val="Message Header"/>
    <w:basedOn w:val="Normal"/>
    <w:next w:val="MessageHeader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080" w:leftChars="-1" w:rightChars="0" w:hanging="108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MessageHeaderChar">
    <w:name w:val="Message Header Char"/>
    <w:next w:val="MessageHeader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shd w:color="auto" w:fill="auto" w:val="pct20"/>
      <w:vertAlign w:val="baseline"/>
      <w:cs w:val="0"/>
      <w:em w:val="none"/>
      <w:lang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blockemailwithname2">
    <w:name w:val="blockemailwithname2"/>
    <w:next w:val="blockemailwithname2"/>
    <w:autoRedefine w:val="0"/>
    <w:hidden w:val="0"/>
    <w:qFormat w:val="0"/>
    <w:rPr>
      <w:color w:val="444444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ulkoko@hotmail.com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lQXTqQtv5pRqZmP78+pEWOKvA==">AMUW2mXn/U90z3c/wHjOJr4lu2dNnThDg+c6yEUUncI2zshfYesz7rBbkKzThXcdPZ/HG5rXrkHEX+CRjmpkU3zjXqpEg7pjzuGq7i+IdWgHUNuOvFmPvCo=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2020-04-20T12:06:00Z</dcterms:created>
  <dc:creator>Mike Finley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